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92BF1" w14:textId="59FFDCE8" w:rsidR="00C92586" w:rsidRDefault="00B7599B" w:rsidP="00C92586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государственных закупок в 2024 году.</w:t>
      </w:r>
    </w:p>
    <w:p w14:paraId="2507B530" w14:textId="77777777" w:rsidR="00C92586" w:rsidRDefault="00C92586" w:rsidP="00C9258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BEB6FF" w14:textId="77777777" w:rsidR="00C92586" w:rsidRDefault="00C92586" w:rsidP="00C92586">
      <w:pPr>
        <w:spacing w:after="0" w:line="252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Система государственных закупок является сферой, в которой возникновение коррупционных рисков обусловлено как сложностью правового регулирования, так и существованием правовых коллизий. </w:t>
      </w:r>
    </w:p>
    <w:p w14:paraId="367F3632" w14:textId="31D4F6BC" w:rsidR="00C92586" w:rsidRDefault="00F767D2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ГККП «Детский сад «Журавушка» отдела образования города Курчатова управления образования области Абай</w:t>
      </w:r>
      <w:r w:rsidR="00C925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2586" w:rsidRPr="006D7314">
        <w:rPr>
          <w:rFonts w:ascii="Times New Roman" w:hAnsi="Times New Roman"/>
          <w:sz w:val="28"/>
          <w:szCs w:val="28"/>
          <w:lang w:val="kk-KZ"/>
        </w:rPr>
        <w:t xml:space="preserve">является </w:t>
      </w:r>
      <w:r w:rsidR="006D7314" w:rsidRPr="006D7314">
        <w:rPr>
          <w:rFonts w:ascii="Times New Roman" w:hAnsi="Times New Roman"/>
          <w:sz w:val="28"/>
          <w:szCs w:val="28"/>
          <w:lang w:val="kk-KZ"/>
        </w:rPr>
        <w:t>государственным коммунальным казенным предприятием</w:t>
      </w:r>
      <w:r w:rsidR="00C92586" w:rsidRPr="006D7314">
        <w:rPr>
          <w:rFonts w:ascii="Times New Roman" w:hAnsi="Times New Roman"/>
          <w:sz w:val="28"/>
          <w:szCs w:val="28"/>
          <w:lang w:val="kk-KZ"/>
        </w:rPr>
        <w:t xml:space="preserve">, право первой подписи предоставлено </w:t>
      </w:r>
      <w:r w:rsidR="006D7314">
        <w:rPr>
          <w:rFonts w:ascii="Times New Roman" w:hAnsi="Times New Roman"/>
          <w:sz w:val="28"/>
          <w:szCs w:val="28"/>
          <w:lang w:val="kk-KZ"/>
        </w:rPr>
        <w:t>и.</w:t>
      </w:r>
      <w:proofErr w:type="gramStart"/>
      <w:r w:rsidR="006D7314">
        <w:rPr>
          <w:rFonts w:ascii="Times New Roman" w:hAnsi="Times New Roman"/>
          <w:sz w:val="28"/>
          <w:szCs w:val="28"/>
          <w:lang w:val="kk-KZ"/>
        </w:rPr>
        <w:t>о директору</w:t>
      </w:r>
      <w:proofErr w:type="gramEnd"/>
      <w:r w:rsidR="00C92586" w:rsidRPr="006D73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7314">
        <w:rPr>
          <w:rFonts w:ascii="Times New Roman" w:hAnsi="Times New Roman"/>
          <w:sz w:val="28"/>
          <w:szCs w:val="28"/>
          <w:lang w:val="kk-KZ"/>
        </w:rPr>
        <w:t>Ильиной О.Г.</w:t>
      </w:r>
      <w:r w:rsidR="00C9258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666B75A" w14:textId="71CE530E" w:rsidR="004439E9" w:rsidRDefault="00C92586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2024 год утвержден план государственных закуп</w:t>
      </w:r>
      <w:r w:rsidR="004439E9"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 xml:space="preserve">к на сумму </w:t>
      </w:r>
      <w:r w:rsidR="001A7693" w:rsidRPr="001A7693">
        <w:rPr>
          <w:rFonts w:ascii="Times New Roman" w:hAnsi="Times New Roman"/>
          <w:sz w:val="28"/>
          <w:szCs w:val="28"/>
          <w:u w:val="single"/>
          <w:lang w:val="kk-KZ"/>
        </w:rPr>
        <w:t>84 659,4</w:t>
      </w:r>
      <w:r>
        <w:rPr>
          <w:rFonts w:ascii="Times New Roman" w:hAnsi="Times New Roman"/>
          <w:sz w:val="28"/>
          <w:szCs w:val="28"/>
          <w:lang w:val="kk-KZ"/>
        </w:rPr>
        <w:t xml:space="preserve"> тыс.тенге </w:t>
      </w:r>
      <w:r w:rsidR="001A7693" w:rsidRPr="001A7693">
        <w:rPr>
          <w:rFonts w:ascii="Times New Roman" w:hAnsi="Times New Roman"/>
          <w:sz w:val="28"/>
          <w:szCs w:val="28"/>
          <w:u w:val="single"/>
          <w:lang w:val="kk-KZ"/>
        </w:rPr>
        <w:t>326</w:t>
      </w:r>
      <w:r>
        <w:rPr>
          <w:rFonts w:ascii="Times New Roman" w:hAnsi="Times New Roman"/>
          <w:sz w:val="28"/>
          <w:szCs w:val="28"/>
          <w:lang w:val="kk-KZ"/>
        </w:rPr>
        <w:t xml:space="preserve"> пунктов. В том числе 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56 343,7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тыс.тенге способом запроса ценовых предложений, 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3 300,0</w:t>
      </w:r>
      <w:r>
        <w:rPr>
          <w:rFonts w:ascii="Times New Roman" w:hAnsi="Times New Roman"/>
          <w:sz w:val="28"/>
          <w:szCs w:val="28"/>
          <w:lang w:val="kk-KZ"/>
        </w:rPr>
        <w:t xml:space="preserve"> тыс. тенге конкурс</w:t>
      </w:r>
      <w:r w:rsidR="00F92B35">
        <w:rPr>
          <w:rFonts w:ascii="Times New Roman" w:hAnsi="Times New Roman"/>
          <w:sz w:val="28"/>
          <w:szCs w:val="28"/>
          <w:lang w:val="kk-KZ"/>
        </w:rPr>
        <w:t xml:space="preserve"> предварительным квалификационным отбором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25</w:t>
      </w:r>
      <w:r w:rsidR="001A7693" w:rsidRPr="001A7693">
        <w:rPr>
          <w:rFonts w:ascii="Times New Roman" w:hAnsi="Times New Roman"/>
          <w:sz w:val="28"/>
          <w:szCs w:val="28"/>
          <w:u w:val="single"/>
          <w:lang w:val="kk-KZ"/>
        </w:rPr>
        <w:t> 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015</w:t>
      </w:r>
      <w:r w:rsidR="001A7693" w:rsidRPr="001A7693">
        <w:rPr>
          <w:rFonts w:ascii="Times New Roman" w:hAnsi="Times New Roman"/>
          <w:sz w:val="28"/>
          <w:szCs w:val="28"/>
          <w:u w:val="single"/>
          <w:lang w:val="kk-KZ"/>
        </w:rPr>
        <w:t>,7</w:t>
      </w:r>
      <w:r>
        <w:rPr>
          <w:rFonts w:ascii="Times New Roman" w:hAnsi="Times New Roman"/>
          <w:sz w:val="28"/>
          <w:szCs w:val="28"/>
          <w:lang w:val="kk-KZ"/>
        </w:rPr>
        <w:t xml:space="preserve"> тыс.тенге путем из одного источника путем прямого заключения, из них 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24 523,2</w:t>
      </w:r>
      <w:r>
        <w:rPr>
          <w:rFonts w:ascii="Times New Roman" w:hAnsi="Times New Roman"/>
          <w:sz w:val="28"/>
          <w:szCs w:val="28"/>
          <w:lang w:val="kk-KZ"/>
        </w:rPr>
        <w:t xml:space="preserve"> тыс.тенге по </w:t>
      </w:r>
      <w:r w:rsidR="00937E2D" w:rsidRPr="00937E2D">
        <w:rPr>
          <w:rFonts w:ascii="Times New Roman" w:hAnsi="Times New Roman"/>
          <w:sz w:val="28"/>
          <w:szCs w:val="28"/>
        </w:rPr>
        <w:t>пп.1 п.3 ст.39 приобретения услуг, относящихся к сферам естественных монополий, а также услуг энергоснабжения или купли-продажи электрической энергии с гарантирующим поставщиком электрической энергии;</w:t>
      </w:r>
      <w:r w:rsidR="00937E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3BE4">
        <w:rPr>
          <w:rFonts w:ascii="Times New Roman" w:hAnsi="Times New Roman"/>
          <w:sz w:val="28"/>
          <w:szCs w:val="28"/>
          <w:u w:val="single"/>
          <w:lang w:val="kk-KZ"/>
        </w:rPr>
        <w:t>492,5</w:t>
      </w:r>
      <w:r w:rsidR="00937E2D">
        <w:rPr>
          <w:rFonts w:ascii="Times New Roman" w:hAnsi="Times New Roman"/>
          <w:sz w:val="28"/>
          <w:szCs w:val="28"/>
          <w:lang w:val="kk-KZ"/>
        </w:rPr>
        <w:t xml:space="preserve"> тыс.тенге по </w:t>
      </w:r>
      <w:r w:rsidR="00937E2D" w:rsidRPr="00937E2D">
        <w:rPr>
          <w:rFonts w:ascii="Times New Roman" w:hAnsi="Times New Roman"/>
          <w:sz w:val="28"/>
          <w:szCs w:val="28"/>
        </w:rPr>
        <w:t>пп.3 п.3 ст.39 приобретение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</w:t>
      </w:r>
      <w:r w:rsidR="00937E2D">
        <w:rPr>
          <w:rFonts w:ascii="Times New Roman" w:hAnsi="Times New Roman"/>
          <w:sz w:val="28"/>
          <w:szCs w:val="28"/>
        </w:rPr>
        <w:t>;</w:t>
      </w:r>
      <w:r w:rsidR="00937E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По состоянию на </w:t>
      </w:r>
      <w:r w:rsidRPr="00F25747">
        <w:rPr>
          <w:rFonts w:ascii="Times New Roman" w:hAnsi="Times New Roman"/>
          <w:sz w:val="28"/>
          <w:szCs w:val="28"/>
          <w:u w:val="single"/>
          <w:lang w:val="kk-KZ"/>
        </w:rPr>
        <w:t>1 декаб</w:t>
      </w:r>
      <w:r>
        <w:rPr>
          <w:rFonts w:ascii="Times New Roman" w:hAnsi="Times New Roman"/>
          <w:sz w:val="28"/>
          <w:szCs w:val="28"/>
          <w:u w:val="single"/>
          <w:lang w:val="kk-KZ"/>
        </w:rPr>
        <w:t>ря 2024</w:t>
      </w:r>
      <w:r>
        <w:rPr>
          <w:rFonts w:ascii="Times New Roman" w:hAnsi="Times New Roman"/>
          <w:sz w:val="28"/>
          <w:szCs w:val="28"/>
          <w:lang w:val="kk-KZ"/>
        </w:rPr>
        <w:t xml:space="preserve"> году в план государственных закупок </w:t>
      </w:r>
      <w:r w:rsidR="00BC3BE4">
        <w:rPr>
          <w:rFonts w:ascii="Times New Roman" w:hAnsi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/>
          <w:sz w:val="28"/>
          <w:szCs w:val="28"/>
          <w:lang w:val="kk-KZ"/>
        </w:rPr>
        <w:t>были внесены изменения согласно индивидуального плана финансирования</w:t>
      </w:r>
      <w:r w:rsidR="004439E9">
        <w:rPr>
          <w:rFonts w:ascii="Times New Roman" w:hAnsi="Times New Roman"/>
          <w:sz w:val="28"/>
          <w:szCs w:val="28"/>
          <w:lang w:val="kk-KZ"/>
        </w:rPr>
        <w:t>.</w:t>
      </w:r>
    </w:p>
    <w:p w14:paraId="725AB766" w14:textId="28EAFFB4" w:rsidR="00C92586" w:rsidRPr="00427857" w:rsidRDefault="004439E9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2024 год утвержден план государственных закупок (питание обучающихся) на сумму </w:t>
      </w:r>
      <w:r>
        <w:rPr>
          <w:rFonts w:ascii="Times New Roman" w:hAnsi="Times New Roman"/>
          <w:sz w:val="28"/>
          <w:szCs w:val="28"/>
          <w:u w:val="single"/>
          <w:lang w:val="kk-KZ"/>
        </w:rPr>
        <w:t>58 587,5</w:t>
      </w:r>
      <w:r>
        <w:rPr>
          <w:rFonts w:ascii="Times New Roman" w:hAnsi="Times New Roman"/>
          <w:sz w:val="28"/>
          <w:szCs w:val="28"/>
          <w:lang w:val="kk-KZ"/>
        </w:rPr>
        <w:t xml:space="preserve"> тыс.тенге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181</w:t>
      </w:r>
      <w:r>
        <w:rPr>
          <w:rFonts w:ascii="Times New Roman" w:hAnsi="Times New Roman"/>
          <w:sz w:val="28"/>
          <w:szCs w:val="28"/>
          <w:lang w:val="kk-KZ"/>
        </w:rPr>
        <w:t xml:space="preserve"> пунктов способом </w:t>
      </w:r>
      <w:r>
        <w:rPr>
          <w:rFonts w:ascii="Times New Roman" w:hAnsi="Times New Roman"/>
          <w:sz w:val="28"/>
          <w:szCs w:val="28"/>
        </w:rPr>
        <w:t>к</w:t>
      </w:r>
      <w:r w:rsidRPr="004439E9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</w:t>
      </w:r>
      <w:r w:rsidRPr="004439E9">
        <w:rPr>
          <w:rFonts w:ascii="Times New Roman" w:hAnsi="Times New Roman"/>
          <w:sz w:val="28"/>
          <w:szCs w:val="28"/>
        </w:rPr>
        <w:t xml:space="preserve"> по приобретению товаров, связанных с обеспечением питания воспитанников и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1D3AB8DF" w14:textId="168BBD5D" w:rsidR="00C92586" w:rsidRDefault="00C92586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отчетный период заключены </w:t>
      </w:r>
      <w:r w:rsidR="00BC3BE4" w:rsidRPr="00BC3BE4">
        <w:rPr>
          <w:rFonts w:ascii="Times New Roman" w:hAnsi="Times New Roman"/>
          <w:sz w:val="28"/>
          <w:szCs w:val="28"/>
          <w:u w:val="single"/>
          <w:lang w:val="kk-KZ"/>
        </w:rPr>
        <w:t>208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договоров, в том числе </w:t>
      </w:r>
      <w:r w:rsidR="00E1002C" w:rsidRPr="00E1002C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06788E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E1002C" w:rsidRPr="00E1002C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договоров по запросу ценовых предложений</w:t>
      </w:r>
      <w:r w:rsidR="00E1002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788E" w:rsidRPr="0006788E">
        <w:rPr>
          <w:rFonts w:ascii="Times New Roman" w:hAnsi="Times New Roman"/>
          <w:sz w:val="28"/>
          <w:szCs w:val="28"/>
          <w:u w:val="single"/>
          <w:lang w:val="kk-KZ"/>
        </w:rPr>
        <w:t>70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договоров из одного источника по несостоявшимся закупкам</w:t>
      </w:r>
      <w:r w:rsidR="004439E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39E9" w:rsidRPr="004439E9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договор</w:t>
      </w:r>
      <w:r w:rsidR="00427857" w:rsidRPr="00427857">
        <w:rPr>
          <w:rFonts w:ascii="Times New Roman" w:hAnsi="Times New Roman"/>
          <w:sz w:val="28"/>
          <w:szCs w:val="28"/>
        </w:rPr>
        <w:t xml:space="preserve"> </w:t>
      </w:r>
      <w:r w:rsidR="00427857">
        <w:rPr>
          <w:rFonts w:ascii="Times New Roman" w:hAnsi="Times New Roman"/>
          <w:sz w:val="28"/>
          <w:szCs w:val="28"/>
        </w:rPr>
        <w:t>по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 w:rsidR="00427857">
        <w:rPr>
          <w:rFonts w:ascii="Times New Roman" w:hAnsi="Times New Roman"/>
          <w:sz w:val="28"/>
          <w:szCs w:val="28"/>
          <w:lang w:val="kk-KZ"/>
        </w:rPr>
        <w:t>у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предварительным квалификационным отбором, </w:t>
      </w:r>
      <w:r w:rsidR="004439E9" w:rsidRPr="004439E9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договоров </w:t>
      </w:r>
      <w:r>
        <w:rPr>
          <w:rFonts w:ascii="Times New Roman" w:hAnsi="Times New Roman"/>
          <w:sz w:val="28"/>
          <w:szCs w:val="28"/>
          <w:lang w:val="kk-KZ"/>
        </w:rPr>
        <w:t>из одного источника путем прямого заключения</w:t>
      </w:r>
      <w:r w:rsidR="00427857">
        <w:rPr>
          <w:rFonts w:ascii="Times New Roman" w:hAnsi="Times New Roman"/>
          <w:sz w:val="28"/>
          <w:szCs w:val="28"/>
          <w:lang w:val="kk-KZ"/>
        </w:rPr>
        <w:t>,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39E9">
        <w:rPr>
          <w:rFonts w:ascii="Times New Roman" w:hAnsi="Times New Roman"/>
          <w:sz w:val="28"/>
          <w:szCs w:val="28"/>
          <w:u w:val="single"/>
          <w:lang w:val="kk-KZ"/>
        </w:rPr>
        <w:t>11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договоров </w:t>
      </w:r>
      <w:r w:rsidR="00427857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4439E9">
        <w:rPr>
          <w:rFonts w:ascii="Times New Roman" w:hAnsi="Times New Roman"/>
          <w:sz w:val="28"/>
          <w:szCs w:val="28"/>
        </w:rPr>
        <w:t>к</w:t>
      </w:r>
      <w:r w:rsidR="004439E9" w:rsidRPr="004439E9">
        <w:rPr>
          <w:rFonts w:ascii="Times New Roman" w:hAnsi="Times New Roman"/>
          <w:sz w:val="28"/>
          <w:szCs w:val="28"/>
        </w:rPr>
        <w:t>онкурс</w:t>
      </w:r>
      <w:r w:rsidR="00427857">
        <w:rPr>
          <w:rFonts w:ascii="Times New Roman" w:hAnsi="Times New Roman"/>
          <w:sz w:val="28"/>
          <w:szCs w:val="28"/>
        </w:rPr>
        <w:t>у</w:t>
      </w:r>
      <w:r w:rsidR="004439E9" w:rsidRPr="004439E9">
        <w:rPr>
          <w:rFonts w:ascii="Times New Roman" w:hAnsi="Times New Roman"/>
          <w:sz w:val="28"/>
          <w:szCs w:val="28"/>
        </w:rPr>
        <w:t xml:space="preserve"> по приобретению товаров, связанных с обеспечением питания воспитанников и обучающихся</w:t>
      </w:r>
      <w:r w:rsidR="004439E9" w:rsidRPr="004439E9">
        <w:rPr>
          <w:rFonts w:ascii="Times New Roman" w:hAnsi="Times New Roman"/>
          <w:sz w:val="28"/>
          <w:szCs w:val="28"/>
          <w:lang w:val="kk-KZ"/>
        </w:rPr>
        <w:t>.</w:t>
      </w:r>
      <w:r w:rsidR="004439E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Исполнены </w:t>
      </w:r>
      <w:r w:rsidR="004439E9" w:rsidRPr="004439E9">
        <w:rPr>
          <w:rFonts w:ascii="Times New Roman" w:hAnsi="Times New Roman"/>
          <w:sz w:val="28"/>
          <w:szCs w:val="28"/>
          <w:u w:val="single"/>
          <w:lang w:val="kk-KZ"/>
        </w:rPr>
        <w:t>208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договоров</w:t>
      </w:r>
    </w:p>
    <w:p w14:paraId="70D2FD61" w14:textId="753CB85F" w:rsidR="00C92586" w:rsidRDefault="00C92586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РГУ "Департамент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Казахстан" за 2024 год было направлено </w:t>
      </w:r>
      <w:r w:rsidR="0006788E" w:rsidRPr="0006788E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уведомления.</w:t>
      </w:r>
    </w:p>
    <w:p w14:paraId="694F5F2F" w14:textId="77777777" w:rsidR="00C92586" w:rsidRDefault="00C92586" w:rsidP="00C9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результате внутреннего анализа фактов участия в проводимых государственных закупках потенциальных поставщиков близких родственников, супругов или свойственников первого руководителя государственного органа и (или) уполномоченного представителя не выявлено.</w:t>
      </w:r>
    </w:p>
    <w:p w14:paraId="25036C1C" w14:textId="77777777" w:rsidR="00DB7D52" w:rsidRPr="00C92586" w:rsidRDefault="00DB7D52">
      <w:pPr>
        <w:rPr>
          <w:lang w:val="kk-KZ"/>
        </w:rPr>
      </w:pPr>
    </w:p>
    <w:sectPr w:rsidR="00DB7D52" w:rsidRPr="00C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8"/>
    <w:rsid w:val="0006788E"/>
    <w:rsid w:val="00173E09"/>
    <w:rsid w:val="001A7693"/>
    <w:rsid w:val="00260B87"/>
    <w:rsid w:val="003D6EB1"/>
    <w:rsid w:val="00427857"/>
    <w:rsid w:val="004439E9"/>
    <w:rsid w:val="005D17B6"/>
    <w:rsid w:val="006D7314"/>
    <w:rsid w:val="00937E2D"/>
    <w:rsid w:val="00B7599B"/>
    <w:rsid w:val="00BC3BE4"/>
    <w:rsid w:val="00C92586"/>
    <w:rsid w:val="00DB7D52"/>
    <w:rsid w:val="00E1002C"/>
    <w:rsid w:val="00F767D2"/>
    <w:rsid w:val="00F92B35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F7B"/>
  <w15:docId w15:val="{0398AA6D-FE70-4F2E-9510-9CFB33F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2294-B2F1-4408-8181-42060FEA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2025-01-17T07:17:00Z</cp:lastPrinted>
  <dcterms:created xsi:type="dcterms:W3CDTF">2025-01-17T07:27:00Z</dcterms:created>
  <dcterms:modified xsi:type="dcterms:W3CDTF">2025-01-20T09:51:00Z</dcterms:modified>
</cp:coreProperties>
</file>